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EB3" w:rsidRDefault="00EF0EB3" w:rsidP="00F80344">
      <w:pPr>
        <w:ind w:left="-1418"/>
      </w:pPr>
      <w:r>
        <w:rPr>
          <w:noProof/>
          <w:lang w:eastAsia="ru-RU"/>
        </w:rPr>
        <w:pict>
          <v:shape id="Рисунок 1" o:spid="_x0000_s1026" type="#_x0000_t75" style="position:absolute;left:0;text-align:left;margin-left:-70.65pt;margin-top:-6.25pt;width:575.55pt;height:821.65pt;z-index:-251658240;visibility:visible">
            <v:imagedata r:id="rId5" o:title=""/>
          </v:shape>
        </w:pict>
      </w:r>
    </w:p>
    <w:p w:rsidR="00EF0EB3" w:rsidRDefault="00EF0EB3" w:rsidP="00F80344"/>
    <w:p w:rsidR="00EF0EB3" w:rsidRDefault="00EF0EB3" w:rsidP="00F80344"/>
    <w:p w:rsidR="00EF0EB3" w:rsidRDefault="00EF0EB3" w:rsidP="00F80344"/>
    <w:p w:rsidR="00EF0EB3" w:rsidRDefault="00EF0EB3" w:rsidP="00F80344"/>
    <w:p w:rsidR="00EF0EB3" w:rsidRPr="00737B67" w:rsidRDefault="00EF0EB3" w:rsidP="00752CE2">
      <w:pPr>
        <w:jc w:val="center"/>
        <w:rPr>
          <w:rFonts w:ascii="Times New Roman" w:hAnsi="Times New Roman"/>
          <w:b/>
          <w:sz w:val="40"/>
          <w:szCs w:val="40"/>
        </w:rPr>
      </w:pPr>
      <w:r w:rsidRPr="00737B67">
        <w:rPr>
          <w:rFonts w:ascii="Times New Roman" w:hAnsi="Times New Roman"/>
          <w:b/>
          <w:sz w:val="40"/>
          <w:szCs w:val="40"/>
        </w:rPr>
        <w:t>Консультация для родителей</w:t>
      </w:r>
    </w:p>
    <w:p w:rsidR="00EF0EB3" w:rsidRPr="00737B67" w:rsidRDefault="00EF0EB3" w:rsidP="00752CE2">
      <w:pPr>
        <w:jc w:val="center"/>
        <w:rPr>
          <w:rFonts w:ascii="Times New Roman" w:hAnsi="Times New Roman"/>
          <w:color w:val="FF0000"/>
          <w:sz w:val="36"/>
          <w:szCs w:val="36"/>
        </w:rPr>
      </w:pPr>
      <w:r w:rsidRPr="00737B67">
        <w:rPr>
          <w:rFonts w:ascii="Times New Roman" w:hAnsi="Times New Roman"/>
          <w:b/>
          <w:sz w:val="40"/>
          <w:szCs w:val="40"/>
        </w:rPr>
        <w:t>Тема:</w:t>
      </w:r>
      <w:r w:rsidRPr="00737B67">
        <w:rPr>
          <w:rFonts w:ascii="Times New Roman" w:hAnsi="Times New Roman"/>
          <w:color w:val="FF0000"/>
          <w:sz w:val="36"/>
          <w:szCs w:val="36"/>
        </w:rPr>
        <w:t>«Использование нетрадиционных методов</w:t>
      </w:r>
    </w:p>
    <w:p w:rsidR="00EF0EB3" w:rsidRDefault="00EF0EB3" w:rsidP="00752CE2">
      <w:pPr>
        <w:jc w:val="center"/>
        <w:rPr>
          <w:rFonts w:ascii="Times New Roman" w:hAnsi="Times New Roman"/>
          <w:color w:val="FF0000"/>
          <w:sz w:val="36"/>
          <w:szCs w:val="36"/>
        </w:rPr>
      </w:pPr>
      <w:r w:rsidRPr="00737B67">
        <w:rPr>
          <w:rFonts w:ascii="Times New Roman" w:hAnsi="Times New Roman"/>
          <w:color w:val="FF0000"/>
          <w:sz w:val="36"/>
          <w:szCs w:val="36"/>
        </w:rPr>
        <w:t>рисования»</w:t>
      </w:r>
    </w:p>
    <w:p w:rsidR="00EF0EB3" w:rsidRDefault="00EF0EB3" w:rsidP="00752CE2">
      <w:pPr>
        <w:tabs>
          <w:tab w:val="left" w:pos="5523"/>
        </w:tabs>
        <w:ind w:right="1605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FF0000"/>
          <w:sz w:val="36"/>
          <w:szCs w:val="36"/>
        </w:rPr>
        <w:tab/>
      </w:r>
      <w:r>
        <w:rPr>
          <w:rFonts w:ascii="Times New Roman" w:hAnsi="Times New Roman"/>
          <w:color w:val="FF0000"/>
          <w:sz w:val="36"/>
          <w:szCs w:val="36"/>
        </w:rPr>
        <w:tab/>
      </w:r>
      <w:r>
        <w:rPr>
          <w:rFonts w:ascii="Times New Roman" w:hAnsi="Times New Roman"/>
          <w:sz w:val="28"/>
          <w:szCs w:val="28"/>
        </w:rPr>
        <w:t>Провели</w:t>
      </w:r>
    </w:p>
    <w:p w:rsidR="00EF0EB3" w:rsidRPr="00737B67" w:rsidRDefault="00EF0EB3" w:rsidP="00752CE2">
      <w:pPr>
        <w:tabs>
          <w:tab w:val="left" w:pos="5523"/>
        </w:tabs>
        <w:ind w:right="1605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Воспитатели группы № 5</w:t>
      </w:r>
      <w:r w:rsidRPr="00737B67">
        <w:rPr>
          <w:rFonts w:ascii="Times New Roman" w:hAnsi="Times New Roman"/>
          <w:sz w:val="28"/>
          <w:szCs w:val="28"/>
        </w:rPr>
        <w:t>:</w:t>
      </w:r>
    </w:p>
    <w:p w:rsidR="00EF0EB3" w:rsidRPr="00737B67" w:rsidRDefault="00EF0EB3" w:rsidP="00752CE2">
      <w:pPr>
        <w:ind w:right="1605"/>
        <w:jc w:val="right"/>
        <w:rPr>
          <w:rFonts w:ascii="Times New Roman" w:hAnsi="Times New Roman"/>
          <w:sz w:val="28"/>
          <w:szCs w:val="28"/>
        </w:rPr>
      </w:pPr>
      <w:r w:rsidRPr="00737B67">
        <w:rPr>
          <w:rFonts w:ascii="Times New Roman" w:hAnsi="Times New Roman"/>
          <w:sz w:val="28"/>
          <w:szCs w:val="28"/>
        </w:rPr>
        <w:t>Миргаязова Э.Н.</w:t>
      </w:r>
    </w:p>
    <w:p w:rsidR="00EF0EB3" w:rsidRPr="00737B67" w:rsidRDefault="00EF0EB3" w:rsidP="00752CE2">
      <w:pPr>
        <w:ind w:right="1605"/>
        <w:jc w:val="right"/>
        <w:rPr>
          <w:rFonts w:ascii="Times New Roman" w:hAnsi="Times New Roman"/>
          <w:sz w:val="28"/>
          <w:szCs w:val="28"/>
        </w:rPr>
      </w:pPr>
      <w:r w:rsidRPr="00737B67">
        <w:rPr>
          <w:rFonts w:ascii="Times New Roman" w:hAnsi="Times New Roman"/>
          <w:sz w:val="28"/>
          <w:szCs w:val="28"/>
        </w:rPr>
        <w:t>Нуртдинова Г.Ф.</w:t>
      </w:r>
    </w:p>
    <w:p w:rsidR="00EF0EB3" w:rsidRDefault="00EF0EB3" w:rsidP="00752CE2">
      <w:pPr>
        <w:tabs>
          <w:tab w:val="left" w:pos="2626"/>
        </w:tabs>
        <w:rPr>
          <w:rFonts w:ascii="Times New Roman" w:hAnsi="Times New Roman"/>
          <w:b/>
          <w:sz w:val="36"/>
          <w:szCs w:val="36"/>
        </w:rPr>
      </w:pPr>
      <w:r>
        <w:tab/>
      </w:r>
      <w:r w:rsidRPr="00737B67">
        <w:rPr>
          <w:rFonts w:ascii="Times New Roman" w:hAnsi="Times New Roman"/>
          <w:b/>
          <w:sz w:val="36"/>
          <w:szCs w:val="36"/>
        </w:rPr>
        <w:t xml:space="preserve"> 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color w:val="FF0000"/>
          <w:sz w:val="36"/>
          <w:szCs w:val="36"/>
        </w:rPr>
      </w:pPr>
      <w:r w:rsidRPr="00752CE2">
        <w:rPr>
          <w:rFonts w:ascii="Times New Roman" w:hAnsi="Times New Roman"/>
          <w:color w:val="FF0000"/>
          <w:sz w:val="36"/>
          <w:szCs w:val="36"/>
        </w:rPr>
        <w:t>“Каждый ребенок – художник. Трудность в том, чтобы остаться художником, выйдя из детского возраста”.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color w:val="FF0000"/>
          <w:sz w:val="36"/>
          <w:szCs w:val="36"/>
        </w:rPr>
        <w:t xml:space="preserve"> Пабло Пикассо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Положительные эмоции составляют основу психического здоровья и эмоционального благополучия детей. А поскольку рисование является источником хорошего настроения ребенка, то следует поддерживать и развивать интерес ребенка к изобразительному творчеству. 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Рисование необычными материалами и оригинальными техниками позволяет детям ощутить незабываемые положительные эмоции. Чтобы привить любовь к изобразительному искусству, вызвать интерес, к рисованию начиная с младшего дошкольного возраста, я использую нетрадиционные способы изображения. Нетрадиционное рисование доставляет детям множество положительных эмоций, раскрывает возможность использования хорошо знакомых им предметов в качестве художественных материалов, удивляет своей непредсказуемостью. 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Разве вам неинтересно узнать, что получится, если рисовать тряпкой или скомканной бумагой? 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Рисовать можно чем угодно, и на чем угодно! Лежа на полу, под столом, на столе… На листочке дерева, на газете… Доступность использования нетрадиционных техник определяется возрастными особенностями дошкольников. Так, например, начинать работу в этом направлении следует с таких техник, как рисование пальчиками, ладошкой, обрывками бумаги и т. п. 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А в старшем дошкольном возрасте эти же техники дополнят художественный образ, создаваемый с помощью более сложных техник: кляксография, монотипия, живопись по мокрому слою бумаги, оттиск пенопласта, набрызги и т. д. 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Разнообразие материалов ставит новые задачи и заставляет все время что-нибудь придумывать. Умение создавать новое, необычное, нестандартное дано с рождения не каждому, но многие профессии, жизненные ситуации требуют наличия именно этих качеств. Поэтому в детских дошкольных учреждениях необходимо достаточно много уделять внимания фантазированию, развитию нестандартного видения мира, творческому решению задач. 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b/>
          <w:sz w:val="36"/>
          <w:szCs w:val="36"/>
        </w:rPr>
      </w:pP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b/>
          <w:sz w:val="36"/>
          <w:szCs w:val="36"/>
        </w:rPr>
        <w:t>Нетрадиционные техники рисования</w:t>
      </w:r>
      <w:r w:rsidRPr="00752CE2">
        <w:rPr>
          <w:rFonts w:ascii="Times New Roman" w:hAnsi="Times New Roman"/>
          <w:sz w:val="36"/>
          <w:szCs w:val="36"/>
        </w:rPr>
        <w:t>:</w:t>
      </w:r>
    </w:p>
    <w:p w:rsidR="00EF0EB3" w:rsidRPr="00752CE2" w:rsidRDefault="00EF0EB3" w:rsidP="00752CE2">
      <w:pPr>
        <w:pStyle w:val="ListParagraph"/>
        <w:numPr>
          <w:ilvl w:val="0"/>
          <w:numId w:val="1"/>
        </w:num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>Рисование мыльными пузырями</w:t>
      </w:r>
    </w:p>
    <w:p w:rsidR="00EF0EB3" w:rsidRPr="00752CE2" w:rsidRDefault="00EF0EB3" w:rsidP="00752CE2">
      <w:pPr>
        <w:pStyle w:val="ListParagraph"/>
        <w:ind w:left="788"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noProof/>
          <w:sz w:val="36"/>
          <w:szCs w:val="36"/>
          <w:lang w:eastAsia="ru-RU"/>
        </w:rPr>
        <w:pict>
          <v:shape id="Рисунок 6" o:spid="_x0000_i1027" type="#_x0000_t75" style="width:151.5pt;height:123.75pt;visibility:visible">
            <v:imagedata r:id="rId6" o:title=""/>
          </v:shape>
        </w:pic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Подмешайте немного акварели в мыльный раствор для пузырей. Разложите на полу бумагу для рисования и попросите ребенка выдувать пузыри – они будут садиться на бумагу и создавать причудливые узоры. </w:t>
      </w:r>
    </w:p>
    <w:p w:rsidR="00EF0EB3" w:rsidRPr="00752CE2" w:rsidRDefault="00EF0EB3" w:rsidP="00752CE2">
      <w:pPr>
        <w:pStyle w:val="ListParagraph"/>
        <w:numPr>
          <w:ilvl w:val="0"/>
          <w:numId w:val="1"/>
        </w:num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>Выдувание трубочкой</w:t>
      </w:r>
    </w:p>
    <w:p w:rsidR="00EF0EB3" w:rsidRPr="00752CE2" w:rsidRDefault="00EF0EB3" w:rsidP="00752CE2">
      <w:pPr>
        <w:pStyle w:val="ListParagraph"/>
        <w:ind w:left="788"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noProof/>
          <w:sz w:val="36"/>
          <w:szCs w:val="36"/>
          <w:lang w:eastAsia="ru-RU"/>
        </w:rPr>
        <w:pict>
          <v:shape id="Рисунок 5" o:spid="_x0000_i1029" type="#_x0000_t75" style="width:172.5pt;height:164.25pt;visibility:visible">
            <v:imagedata r:id="rId7" o:title=""/>
          </v:shape>
        </w:pic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Разведите немного краски и налейте небольшое количество на бумагу, дайте ребенку трубочку и позвольте выдуть любой узор (только следите, чтобы ребенок дул на краску, а не всасывал ее) .</w:t>
      </w:r>
    </w:p>
    <w:p w:rsidR="00EF0EB3" w:rsidRPr="00752CE2" w:rsidRDefault="00EF0EB3" w:rsidP="00752CE2">
      <w:pPr>
        <w:pStyle w:val="ListParagraph"/>
        <w:numPr>
          <w:ilvl w:val="0"/>
          <w:numId w:val="1"/>
        </w:num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>Рисование пальчиками</w:t>
      </w:r>
    </w:p>
    <w:p w:rsidR="00EF0EB3" w:rsidRPr="00752CE2" w:rsidRDefault="00EF0EB3" w:rsidP="00752CE2">
      <w:pPr>
        <w:pStyle w:val="ListParagraph"/>
        <w:ind w:left="788"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noProof/>
          <w:sz w:val="36"/>
          <w:szCs w:val="36"/>
          <w:lang w:eastAsia="ru-RU"/>
        </w:rPr>
        <w:pict>
          <v:shape id="Рисунок 7" o:spid="_x0000_i1031" type="#_x0000_t75" style="width:178.5pt;height:141pt;visibility:visible">
            <v:imagedata r:id="rId8" o:title=""/>
          </v:shape>
        </w:pic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Способ получения изображения: ребёнок опускает в гуашь пальчик и наносит точки, пятнышки на бумагу. На каждый пальчик набирается краска разного цвета. После работы пальчики вытираются салфеткой, затем гуашь легко смывается. </w:t>
      </w:r>
    </w:p>
    <w:p w:rsidR="00EF0EB3" w:rsidRPr="00752CE2" w:rsidRDefault="00EF0EB3" w:rsidP="00752CE2">
      <w:pPr>
        <w:pStyle w:val="ListParagraph"/>
        <w:ind w:left="788" w:right="525"/>
        <w:jc w:val="both"/>
        <w:rPr>
          <w:rFonts w:ascii="Times New Roman" w:hAnsi="Times New Roman"/>
          <w:sz w:val="36"/>
          <w:szCs w:val="36"/>
        </w:rPr>
      </w:pPr>
    </w:p>
    <w:p w:rsidR="00EF0EB3" w:rsidRPr="00752CE2" w:rsidRDefault="00EF0EB3" w:rsidP="00752CE2">
      <w:pPr>
        <w:pStyle w:val="ListParagraph"/>
        <w:ind w:left="788" w:right="525"/>
        <w:jc w:val="both"/>
        <w:rPr>
          <w:rFonts w:ascii="Times New Roman" w:hAnsi="Times New Roman"/>
          <w:sz w:val="36"/>
          <w:szCs w:val="36"/>
        </w:rPr>
      </w:pPr>
      <w:bookmarkStart w:id="0" w:name="_GoBack"/>
      <w:bookmarkEnd w:id="0"/>
    </w:p>
    <w:p w:rsidR="00EF0EB3" w:rsidRPr="00752CE2" w:rsidRDefault="00EF0EB3" w:rsidP="00752CE2">
      <w:pPr>
        <w:pStyle w:val="ListParagraph"/>
        <w:numPr>
          <w:ilvl w:val="0"/>
          <w:numId w:val="1"/>
        </w:num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>Рисование ладошкой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Способ получения изображения: ребёнок опускает ладошку в гуашь (всю кисть) или окрашивает её с помощью кисти и делает отпечаток на бумаге. Рисуют и правой и левой руками, окрашенными разными цветами. После работы руки вытираются салфеткой, затем гуашь легко смывается. </w:t>
      </w:r>
    </w:p>
    <w:p w:rsidR="00EF0EB3" w:rsidRPr="00752CE2" w:rsidRDefault="00EF0EB3" w:rsidP="00752CE2">
      <w:pPr>
        <w:pStyle w:val="ListParagraph"/>
        <w:numPr>
          <w:ilvl w:val="0"/>
          <w:numId w:val="1"/>
        </w:num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>Восковые мелки или свеча + акварель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Способ получения изображения: ребёнок рисует восковыми мелками или свечой на бумаге. Затем закрашивает лист акварелью в один или несколько цветов. Рисунок остаётся незакрашинным. </w:t>
      </w:r>
    </w:p>
    <w:p w:rsidR="00EF0EB3" w:rsidRPr="00752CE2" w:rsidRDefault="00EF0EB3" w:rsidP="00752CE2">
      <w:pPr>
        <w:pStyle w:val="ListParagraph"/>
        <w:numPr>
          <w:ilvl w:val="0"/>
          <w:numId w:val="1"/>
        </w:num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>Печать по трафарету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Способ получения изображения: ребёнок прижимает печатку или поролоновый тампон к штемпельной подушке с краской и наносит оттиск на бумагу с помощью трафарета. Чтобы изменить цвет, берут другие тампон и трафарет. </w:t>
      </w:r>
    </w:p>
    <w:p w:rsidR="00EF0EB3" w:rsidRPr="00752CE2" w:rsidRDefault="00EF0EB3" w:rsidP="00752CE2">
      <w:pPr>
        <w:pStyle w:val="ListParagraph"/>
        <w:numPr>
          <w:ilvl w:val="0"/>
          <w:numId w:val="1"/>
        </w:num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>Кляксография обычная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Способ получения изображения: ребёнок зачерпывает гуашь пластиковой ложкой и выливает на бумагу. В результате получаются пятна в произвольном порядке. Затем лист накрывается другим листом и прижимается (можно согнуть исходный лист пополам, на одну половину капнуть тушь, а другой его прикрыть). Далее верхний лист снимается, изображение рассматривается: определяется, на что оно похоже. Недостающие детали дорисовываются. 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</w:p>
    <w:p w:rsidR="00EF0EB3" w:rsidRPr="00752CE2" w:rsidRDefault="00EF0EB3" w:rsidP="00752CE2">
      <w:pPr>
        <w:pStyle w:val="ListParagraph"/>
        <w:numPr>
          <w:ilvl w:val="0"/>
          <w:numId w:val="1"/>
        </w:num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>Тычок жёсткой полусухой кистью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Способ получения изображения: ребёнок опускает в гуашь кисть и ударяет ею по бумаге, держа вертикально. При работе кисть в воду не опускается. Таким образом, заполняется весь лист, контур или шаблон. Получается имитация фактурности пушистой или колючей поверхности. </w:t>
      </w:r>
    </w:p>
    <w:p w:rsidR="00EF0EB3" w:rsidRPr="00752CE2" w:rsidRDefault="00EF0EB3" w:rsidP="00752CE2">
      <w:pPr>
        <w:pStyle w:val="ListParagraph"/>
        <w:numPr>
          <w:ilvl w:val="0"/>
          <w:numId w:val="1"/>
        </w:num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>Рисование шерстяной ниткой</w:t>
      </w:r>
    </w:p>
    <w:p w:rsidR="00EF0EB3" w:rsidRPr="00752CE2" w:rsidRDefault="00EF0EB3" w:rsidP="00752CE2">
      <w:pPr>
        <w:pStyle w:val="ListParagraph"/>
        <w:ind w:left="788"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noProof/>
          <w:sz w:val="36"/>
          <w:szCs w:val="36"/>
          <w:lang w:eastAsia="ru-RU"/>
        </w:rPr>
        <w:pict>
          <v:shape id="Рисунок 4" o:spid="_x0000_i1038" type="#_x0000_t75" style="width:2in;height:110.25pt;visibility:visible">
            <v:imagedata r:id="rId9" o:title=""/>
          </v:shape>
        </w:pic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В более младшем возрасте дети выполняют изображения с опорой на контур, в старшем дошкольном возрасте самостоятельно придумывают, как расположить изображение, а затем заполняют контур нитками. Тематика занятия задается взрослым. </w:t>
      </w:r>
    </w:p>
    <w:p w:rsidR="00EF0EB3" w:rsidRPr="00752CE2" w:rsidRDefault="00EF0EB3" w:rsidP="00752CE2">
      <w:pPr>
        <w:pStyle w:val="ListParagraph"/>
        <w:numPr>
          <w:ilvl w:val="0"/>
          <w:numId w:val="1"/>
        </w:num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>Печать листьев</w:t>
      </w:r>
    </w:p>
    <w:p w:rsidR="00EF0EB3" w:rsidRPr="00752CE2" w:rsidRDefault="00EF0EB3" w:rsidP="00752CE2">
      <w:pPr>
        <w:pStyle w:val="ListParagraph"/>
        <w:ind w:left="788"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noProof/>
          <w:sz w:val="36"/>
          <w:szCs w:val="36"/>
          <w:lang w:eastAsia="ru-RU"/>
        </w:rPr>
        <w:pict>
          <v:shape id="Рисунок 3" o:spid="_x0000_i1040" type="#_x0000_t75" style="width:120pt;height:81pt;visibility:visible">
            <v:imagedata r:id="rId10" o:title=""/>
          </v:shape>
        </w:pic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Осенью, гуляя с ребенком в парке, можно собрать листья с разных деревьев, отличающиеся по форме размеру и окраске. Листья покрывают гуашью, затем окрашенной стороной кладут на лист бумаги, прижимают и снимают, получается аккуратный отпечаток растения. </w:t>
      </w:r>
    </w:p>
    <w:p w:rsidR="00EF0EB3" w:rsidRPr="00752CE2" w:rsidRDefault="00EF0EB3" w:rsidP="00752CE2">
      <w:pPr>
        <w:pStyle w:val="ListParagraph"/>
        <w:numPr>
          <w:ilvl w:val="0"/>
          <w:numId w:val="1"/>
        </w:num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>Монотипия</w:t>
      </w:r>
    </w:p>
    <w:p w:rsidR="00EF0EB3" w:rsidRPr="00752CE2" w:rsidRDefault="00EF0EB3" w:rsidP="00752CE2">
      <w:pPr>
        <w:pStyle w:val="ListParagraph"/>
        <w:ind w:left="788"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noProof/>
          <w:sz w:val="36"/>
          <w:szCs w:val="36"/>
          <w:lang w:eastAsia="ru-RU"/>
        </w:rPr>
        <w:pict>
          <v:shape id="Рисунок 2" o:spid="_x0000_i1042" type="#_x0000_t75" style="width:144.75pt;height:195.75pt;visibility:visible">
            <v:imagedata r:id="rId11" o:title=""/>
          </v:shape>
        </w:pic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Данная техника используется для изображения зеркального отражения объектов на водной глади (пруда, озера, реки и т. д.) . Эта техника схожа с кляксографией: лист бумаги складывается пополам, на одной половинке рисуются объекты будущего пейзажа и раскрашиваются красками, а после лист складывается пополам и проглаживается. После получения оттиска исходные объекты рисунка оживляются красками повторно, чтобы они имели более четкие контуры, чем их отражения на «водной глади» водоема. </w:t>
      </w:r>
    </w:p>
    <w:p w:rsidR="00EF0EB3" w:rsidRPr="00752CE2" w:rsidRDefault="00EF0EB3" w:rsidP="00752CE2">
      <w:pPr>
        <w:pStyle w:val="ListParagraph"/>
        <w:numPr>
          <w:ilvl w:val="0"/>
          <w:numId w:val="1"/>
        </w:num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Рисование на мокрой бумаге. </w:t>
      </w:r>
    </w:p>
    <w:p w:rsidR="00EF0EB3" w:rsidRPr="00752CE2" w:rsidRDefault="00EF0EB3" w:rsidP="00752CE2">
      <w:pPr>
        <w:ind w:right="525"/>
        <w:jc w:val="both"/>
        <w:rPr>
          <w:rFonts w:ascii="Times New Roman" w:hAnsi="Times New Roman"/>
          <w:sz w:val="36"/>
          <w:szCs w:val="36"/>
        </w:rPr>
      </w:pPr>
      <w:r w:rsidRPr="00752CE2">
        <w:rPr>
          <w:rFonts w:ascii="Times New Roman" w:hAnsi="Times New Roman"/>
          <w:sz w:val="36"/>
          <w:szCs w:val="36"/>
        </w:rPr>
        <w:t xml:space="preserve"> Смочите водой бумагу и сразу начинайте рисовать. Когда подсохнет -снова смочите и рисуйте дальше. Получается дымчатое изображение с размытыми очертаниями и плавными переходами.</w:t>
      </w:r>
    </w:p>
    <w:sectPr w:rsidR="00EF0EB3" w:rsidRPr="00752CE2" w:rsidSect="00752CE2">
      <w:pgSz w:w="11906" w:h="16838"/>
      <w:pgMar w:top="899" w:right="140" w:bottom="125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"/>
      </v:shape>
    </w:pict>
  </w:numPicBullet>
  <w:abstractNum w:abstractNumId="0">
    <w:nsid w:val="28307AD6"/>
    <w:multiLevelType w:val="hybridMultilevel"/>
    <w:tmpl w:val="41581C7C"/>
    <w:lvl w:ilvl="0" w:tplc="04190007">
      <w:start w:val="1"/>
      <w:numFmt w:val="bullet"/>
      <w:lvlText w:val=""/>
      <w:lvlPicBulletId w:val="0"/>
      <w:lvlJc w:val="left"/>
      <w:pPr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0344"/>
    <w:rsid w:val="004218B5"/>
    <w:rsid w:val="00737B67"/>
    <w:rsid w:val="00752CE2"/>
    <w:rsid w:val="00860424"/>
    <w:rsid w:val="00B36EEB"/>
    <w:rsid w:val="00CA7D63"/>
    <w:rsid w:val="00EF0EB3"/>
    <w:rsid w:val="00EF40E8"/>
    <w:rsid w:val="00F272EE"/>
    <w:rsid w:val="00F80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EE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F803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8034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737B6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33</TotalTime>
  <Pages>7</Pages>
  <Words>828</Words>
  <Characters>4722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Польская</dc:creator>
  <cp:keywords/>
  <dc:description/>
  <cp:lastModifiedBy>СДО</cp:lastModifiedBy>
  <cp:revision>2</cp:revision>
  <dcterms:created xsi:type="dcterms:W3CDTF">2014-01-25T12:29:00Z</dcterms:created>
  <dcterms:modified xsi:type="dcterms:W3CDTF">2014-01-25T17:22:00Z</dcterms:modified>
</cp:coreProperties>
</file>